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7E33" w:rsidRPr="003A291A" w:rsidRDefault="000F4F76" w:rsidP="00482D60">
      <w:pPr>
        <w:pBdr>
          <w:bottom w:val="single" w:sz="4" w:space="1" w:color="auto"/>
        </w:pBdr>
        <w:jc w:val="right"/>
        <w:rPr>
          <w:rFonts w:ascii="HP Simplified" w:hAnsi="HP Simplified"/>
          <w:sz w:val="28"/>
          <w:szCs w:val="28"/>
        </w:rPr>
      </w:pPr>
      <w:r>
        <w:rPr>
          <w:rFonts w:ascii="HP Simplified" w:hAnsi="HP Simplified"/>
          <w:sz w:val="28"/>
          <w:szCs w:val="28"/>
        </w:rPr>
        <w:t>Study Guide:  Unit 4</w:t>
      </w:r>
      <w:r w:rsidR="001A062F" w:rsidRPr="003A291A">
        <w:rPr>
          <w:rFonts w:ascii="HP Simplified" w:hAnsi="HP Simplified"/>
          <w:sz w:val="28"/>
          <w:szCs w:val="28"/>
        </w:rPr>
        <w:t xml:space="preserve"> Ecosystems</w:t>
      </w:r>
    </w:p>
    <w:p w:rsidR="001A062F" w:rsidRPr="003A291A" w:rsidRDefault="001A062F">
      <w:pPr>
        <w:rPr>
          <w:rFonts w:ascii="HP Simplified" w:hAnsi="HP Simplified"/>
          <w:sz w:val="20"/>
          <w:szCs w:val="20"/>
        </w:rPr>
      </w:pPr>
      <w:r w:rsidRPr="003A291A">
        <w:rPr>
          <w:rFonts w:ascii="HP Simplified" w:hAnsi="HP Simplified"/>
          <w:sz w:val="20"/>
          <w:szCs w:val="20"/>
        </w:rPr>
        <w:t>Hints:  Look over notes and/or handout</w:t>
      </w:r>
      <w:r w:rsidR="00100673">
        <w:rPr>
          <w:rFonts w:ascii="HP Simplified" w:hAnsi="HP Simplified"/>
          <w:sz w:val="20"/>
          <w:szCs w:val="20"/>
        </w:rPr>
        <w:t>s</w:t>
      </w:r>
      <w:r w:rsidRPr="003A291A">
        <w:rPr>
          <w:rFonts w:ascii="HP Simplified" w:hAnsi="HP Simplified"/>
          <w:sz w:val="20"/>
          <w:szCs w:val="20"/>
        </w:rPr>
        <w:t xml:space="preserve"> 10 minutes EVERY night.  If you feel insecure about a topic, look for self-help videos online.  Come see me in the morning, bear time, or afternoon!  Play the </w:t>
      </w:r>
      <w:proofErr w:type="spellStart"/>
      <w:r w:rsidRPr="003A291A">
        <w:rPr>
          <w:rFonts w:ascii="HP Simplified" w:hAnsi="HP Simplified"/>
          <w:sz w:val="20"/>
          <w:szCs w:val="20"/>
        </w:rPr>
        <w:t>Kahoots</w:t>
      </w:r>
      <w:proofErr w:type="spellEnd"/>
      <w:r w:rsidRPr="003A291A">
        <w:rPr>
          <w:rFonts w:ascii="HP Simplified" w:hAnsi="HP Simplified"/>
          <w:sz w:val="20"/>
          <w:szCs w:val="20"/>
        </w:rPr>
        <w:t xml:space="preserve"> I sent you.  Check out the website hchscollier.weebly.com!  Most of all, if you believe in yourself as much as I do, you will be AMAZING!</w:t>
      </w:r>
    </w:p>
    <w:p w:rsidR="001A062F" w:rsidRPr="00F75DFE" w:rsidRDefault="000F4F76" w:rsidP="00F75DFE">
      <w:pPr>
        <w:spacing w:after="0" w:line="240" w:lineRule="auto"/>
        <w:rPr>
          <w:rFonts w:ascii="HP Simplified" w:hAnsi="HP Simplified"/>
          <w:sz w:val="20"/>
          <w:szCs w:val="20"/>
        </w:rPr>
      </w:pPr>
      <w:r w:rsidRPr="00F75DFE">
        <w:rPr>
          <w:rFonts w:ascii="HP Simplified" w:hAnsi="HP Simplified"/>
          <w:b/>
          <w:sz w:val="20"/>
          <w:szCs w:val="20"/>
        </w:rPr>
        <w:t>Plate Tectonics</w:t>
      </w:r>
      <w:r w:rsidR="001A062F" w:rsidRPr="00F75DFE">
        <w:rPr>
          <w:rFonts w:ascii="HP Simplified" w:hAnsi="HP Simplified"/>
          <w:sz w:val="20"/>
          <w:szCs w:val="20"/>
        </w:rPr>
        <w:t>:</w:t>
      </w:r>
      <w:r w:rsidR="00AD0F05" w:rsidRPr="00F75DFE">
        <w:rPr>
          <w:rFonts w:ascii="HP Simplified" w:hAnsi="HP Simplified"/>
          <w:sz w:val="20"/>
          <w:szCs w:val="20"/>
        </w:rPr>
        <w:tab/>
      </w:r>
      <w:r w:rsidR="001A062F" w:rsidRPr="00F75DFE">
        <w:rPr>
          <w:rFonts w:ascii="HP Simplified" w:hAnsi="HP Simplified"/>
          <w:sz w:val="20"/>
          <w:szCs w:val="20"/>
        </w:rPr>
        <w:tab/>
      </w:r>
      <w:bookmarkStart w:id="0" w:name="_GoBack"/>
      <w:r w:rsidR="005557AC" w:rsidRPr="00F75DFE">
        <w:rPr>
          <w:rFonts w:ascii="HP Simplified" w:hAnsi="HP Simplified"/>
          <w:b/>
          <w:sz w:val="20"/>
          <w:szCs w:val="20"/>
        </w:rPr>
        <w:t>Describe</w:t>
      </w:r>
      <w:bookmarkEnd w:id="0"/>
      <w:r w:rsidR="005557AC" w:rsidRPr="00F75DFE">
        <w:rPr>
          <w:rFonts w:ascii="HP Simplified" w:hAnsi="HP Simplified"/>
          <w:sz w:val="20"/>
          <w:szCs w:val="20"/>
        </w:rPr>
        <w:t xml:space="preserve"> the geological changes and events that occur at convergent, divergent, and transform plate boundaries.</w:t>
      </w:r>
    </w:p>
    <w:tbl>
      <w:tblPr>
        <w:tblStyle w:val="TableGrid"/>
        <w:tblW w:w="0" w:type="auto"/>
        <w:tblLook w:val="04A0" w:firstRow="1" w:lastRow="0" w:firstColumn="1" w:lastColumn="0" w:noHBand="0" w:noVBand="1"/>
      </w:tblPr>
      <w:tblGrid>
        <w:gridCol w:w="704"/>
        <w:gridCol w:w="10086"/>
      </w:tblGrid>
      <w:tr w:rsidR="00BF08FD" w:rsidRPr="00F75DFE" w:rsidTr="005557AC">
        <w:trPr>
          <w:trHeight w:val="20"/>
        </w:trPr>
        <w:tc>
          <w:tcPr>
            <w:tcW w:w="704" w:type="dxa"/>
            <w:shd w:val="clear" w:color="auto" w:fill="D9D9D9" w:themeFill="background1" w:themeFillShade="D9"/>
            <w:vAlign w:val="center"/>
          </w:tcPr>
          <w:p w:rsidR="00BF08FD" w:rsidRPr="00F75DFE" w:rsidRDefault="00BF08FD" w:rsidP="00BF08FD">
            <w:pPr>
              <w:jc w:val="center"/>
              <w:rPr>
                <w:rFonts w:ascii="HP Simplified" w:hAnsi="HP Simplified"/>
                <w:sz w:val="20"/>
                <w:szCs w:val="20"/>
              </w:rPr>
            </w:pPr>
            <w:r w:rsidRPr="00F75DFE">
              <w:rPr>
                <w:rFonts w:ascii="HP Simplified" w:hAnsi="HP Simplified"/>
                <w:sz w:val="20"/>
                <w:szCs w:val="20"/>
              </w:rPr>
              <w:t>Check</w:t>
            </w:r>
          </w:p>
        </w:tc>
        <w:tc>
          <w:tcPr>
            <w:tcW w:w="10086" w:type="dxa"/>
            <w:shd w:val="clear" w:color="auto" w:fill="D9D9D9" w:themeFill="background1" w:themeFillShade="D9"/>
            <w:vAlign w:val="center"/>
          </w:tcPr>
          <w:p w:rsidR="00BF08FD" w:rsidRPr="00F75DFE" w:rsidRDefault="00BF08FD" w:rsidP="00482D60">
            <w:pPr>
              <w:jc w:val="center"/>
              <w:rPr>
                <w:rFonts w:ascii="HP Simplified" w:hAnsi="HP Simplified"/>
                <w:sz w:val="20"/>
                <w:szCs w:val="20"/>
              </w:rPr>
            </w:pPr>
            <w:r w:rsidRPr="00F75DFE">
              <w:rPr>
                <w:rFonts w:ascii="HP Simplified" w:hAnsi="HP Simplified"/>
                <w:sz w:val="20"/>
                <w:szCs w:val="20"/>
              </w:rPr>
              <w:t>Esse</w:t>
            </w:r>
            <w:r w:rsidR="00482D60" w:rsidRPr="00F75DFE">
              <w:rPr>
                <w:rFonts w:ascii="HP Simplified" w:hAnsi="HP Simplified"/>
                <w:sz w:val="20"/>
                <w:szCs w:val="20"/>
              </w:rPr>
              <w:t xml:space="preserve">ntial Knowledge </w:t>
            </w:r>
          </w:p>
        </w:tc>
      </w:tr>
      <w:tr w:rsidR="00BF08FD" w:rsidRPr="00F75DFE" w:rsidTr="005557AC">
        <w:trPr>
          <w:trHeight w:val="20"/>
        </w:trPr>
        <w:tc>
          <w:tcPr>
            <w:tcW w:w="704" w:type="dxa"/>
            <w:vAlign w:val="center"/>
          </w:tcPr>
          <w:p w:rsidR="00BF08FD" w:rsidRPr="00F75DFE" w:rsidRDefault="00BF08FD" w:rsidP="00BF08FD">
            <w:pPr>
              <w:jc w:val="center"/>
              <w:rPr>
                <w:rFonts w:ascii="HP Simplified" w:hAnsi="HP Simplified"/>
                <w:sz w:val="20"/>
                <w:szCs w:val="20"/>
              </w:rPr>
            </w:pPr>
          </w:p>
        </w:tc>
        <w:tc>
          <w:tcPr>
            <w:tcW w:w="10086" w:type="dxa"/>
            <w:vAlign w:val="center"/>
          </w:tcPr>
          <w:p w:rsidR="00BF08FD" w:rsidRPr="00F75DFE" w:rsidRDefault="005557AC" w:rsidP="00BF08FD">
            <w:pPr>
              <w:rPr>
                <w:rFonts w:ascii="HP Simplified" w:hAnsi="HP Simplified"/>
                <w:sz w:val="20"/>
                <w:szCs w:val="20"/>
              </w:rPr>
            </w:pPr>
            <w:r w:rsidRPr="00F75DFE">
              <w:rPr>
                <w:rFonts w:ascii="HP Simplified" w:hAnsi="HP Simplified"/>
                <w:sz w:val="20"/>
                <w:szCs w:val="20"/>
              </w:rPr>
              <w:t>Convergent boundaries can result in the creation of mountains, island arcs, earthquakes, and volcanoes.</w:t>
            </w:r>
          </w:p>
        </w:tc>
      </w:tr>
      <w:tr w:rsidR="00BF08FD" w:rsidRPr="00F75DFE" w:rsidTr="005557AC">
        <w:trPr>
          <w:trHeight w:val="20"/>
        </w:trPr>
        <w:tc>
          <w:tcPr>
            <w:tcW w:w="704" w:type="dxa"/>
            <w:vAlign w:val="center"/>
          </w:tcPr>
          <w:p w:rsidR="00BF08FD" w:rsidRPr="00F75DFE" w:rsidRDefault="00BF08FD" w:rsidP="00BF08FD">
            <w:pPr>
              <w:jc w:val="center"/>
              <w:rPr>
                <w:rFonts w:ascii="HP Simplified" w:hAnsi="HP Simplified"/>
                <w:sz w:val="20"/>
                <w:szCs w:val="20"/>
              </w:rPr>
            </w:pPr>
          </w:p>
        </w:tc>
        <w:tc>
          <w:tcPr>
            <w:tcW w:w="10086" w:type="dxa"/>
            <w:vAlign w:val="center"/>
          </w:tcPr>
          <w:p w:rsidR="00BF08FD" w:rsidRPr="00F75DFE" w:rsidRDefault="005557AC" w:rsidP="00BF08FD">
            <w:pPr>
              <w:rPr>
                <w:rFonts w:ascii="HP Simplified" w:hAnsi="HP Simplified"/>
                <w:sz w:val="20"/>
                <w:szCs w:val="20"/>
              </w:rPr>
            </w:pPr>
            <w:r w:rsidRPr="00F75DFE">
              <w:rPr>
                <w:rFonts w:ascii="HP Simplified" w:hAnsi="HP Simplified"/>
                <w:sz w:val="20"/>
                <w:szCs w:val="20"/>
              </w:rPr>
              <w:t>Divergent boundaries can result in seafloor spreading, rift valleys, volcanoes, and earthquakes.</w:t>
            </w:r>
          </w:p>
        </w:tc>
      </w:tr>
      <w:tr w:rsidR="00BF08FD" w:rsidRPr="00F75DFE" w:rsidTr="005557AC">
        <w:trPr>
          <w:trHeight w:val="20"/>
        </w:trPr>
        <w:tc>
          <w:tcPr>
            <w:tcW w:w="704" w:type="dxa"/>
            <w:vAlign w:val="center"/>
          </w:tcPr>
          <w:p w:rsidR="00BF08FD" w:rsidRPr="00F75DFE" w:rsidRDefault="00BF08FD" w:rsidP="00BF08FD">
            <w:pPr>
              <w:jc w:val="center"/>
              <w:rPr>
                <w:rFonts w:ascii="HP Simplified" w:hAnsi="HP Simplified"/>
                <w:sz w:val="20"/>
                <w:szCs w:val="20"/>
              </w:rPr>
            </w:pPr>
          </w:p>
        </w:tc>
        <w:tc>
          <w:tcPr>
            <w:tcW w:w="10086" w:type="dxa"/>
            <w:vAlign w:val="center"/>
          </w:tcPr>
          <w:p w:rsidR="00BF08FD" w:rsidRPr="00F75DFE" w:rsidRDefault="005557AC" w:rsidP="00BF08FD">
            <w:pPr>
              <w:rPr>
                <w:rFonts w:ascii="HP Simplified" w:hAnsi="HP Simplified"/>
                <w:sz w:val="20"/>
                <w:szCs w:val="20"/>
              </w:rPr>
            </w:pPr>
            <w:r w:rsidRPr="00F75DFE">
              <w:rPr>
                <w:rFonts w:ascii="HP Simplified" w:hAnsi="HP Simplified"/>
                <w:sz w:val="20"/>
                <w:szCs w:val="20"/>
              </w:rPr>
              <w:t xml:space="preserve">Transform boundaries can result in earthquakes. </w:t>
            </w:r>
          </w:p>
        </w:tc>
      </w:tr>
      <w:tr w:rsidR="000F4F76" w:rsidRPr="00F75DFE" w:rsidTr="005557AC">
        <w:trPr>
          <w:trHeight w:val="20"/>
        </w:trPr>
        <w:tc>
          <w:tcPr>
            <w:tcW w:w="704" w:type="dxa"/>
            <w:vAlign w:val="center"/>
          </w:tcPr>
          <w:p w:rsidR="000F4F76" w:rsidRPr="00F75DFE" w:rsidRDefault="000F4F76" w:rsidP="00BF08FD">
            <w:pPr>
              <w:jc w:val="center"/>
              <w:rPr>
                <w:rFonts w:ascii="HP Simplified" w:hAnsi="HP Simplified"/>
                <w:sz w:val="20"/>
                <w:szCs w:val="20"/>
              </w:rPr>
            </w:pPr>
          </w:p>
        </w:tc>
        <w:tc>
          <w:tcPr>
            <w:tcW w:w="10086" w:type="dxa"/>
            <w:vAlign w:val="center"/>
          </w:tcPr>
          <w:p w:rsidR="000F4F76" w:rsidRPr="00F75DFE" w:rsidRDefault="005557AC" w:rsidP="00BF08FD">
            <w:pPr>
              <w:rPr>
                <w:rFonts w:ascii="HP Simplified" w:hAnsi="HP Simplified"/>
                <w:sz w:val="20"/>
                <w:szCs w:val="20"/>
              </w:rPr>
            </w:pPr>
            <w:r w:rsidRPr="00F75DFE">
              <w:rPr>
                <w:rFonts w:ascii="HP Simplified" w:hAnsi="HP Simplified"/>
                <w:sz w:val="20"/>
                <w:szCs w:val="20"/>
              </w:rPr>
              <w:t>Maps that show the global distribution of plate boundaries can be used to determine the location of volcanoes, island arcs, earthquakes, hot spots, and faults.</w:t>
            </w:r>
          </w:p>
        </w:tc>
      </w:tr>
      <w:tr w:rsidR="000F4F76" w:rsidRPr="00F75DFE" w:rsidTr="005557AC">
        <w:trPr>
          <w:trHeight w:val="20"/>
        </w:trPr>
        <w:tc>
          <w:tcPr>
            <w:tcW w:w="704" w:type="dxa"/>
            <w:vAlign w:val="center"/>
          </w:tcPr>
          <w:p w:rsidR="000F4F76" w:rsidRPr="00F75DFE" w:rsidRDefault="000F4F76" w:rsidP="00BF08FD">
            <w:pPr>
              <w:jc w:val="center"/>
              <w:rPr>
                <w:rFonts w:ascii="HP Simplified" w:hAnsi="HP Simplified"/>
                <w:sz w:val="20"/>
                <w:szCs w:val="20"/>
              </w:rPr>
            </w:pPr>
          </w:p>
        </w:tc>
        <w:tc>
          <w:tcPr>
            <w:tcW w:w="10086" w:type="dxa"/>
            <w:vAlign w:val="center"/>
          </w:tcPr>
          <w:p w:rsidR="000F4F76" w:rsidRPr="00F75DFE" w:rsidRDefault="005557AC" w:rsidP="00BF08FD">
            <w:pPr>
              <w:rPr>
                <w:rFonts w:ascii="HP Simplified" w:hAnsi="HP Simplified"/>
                <w:sz w:val="20"/>
                <w:szCs w:val="20"/>
              </w:rPr>
            </w:pPr>
            <w:r w:rsidRPr="00F75DFE">
              <w:rPr>
                <w:rFonts w:ascii="HP Simplified" w:hAnsi="HP Simplified"/>
                <w:sz w:val="20"/>
                <w:szCs w:val="20"/>
              </w:rPr>
              <w:t>An earthquake occurs when stress overcomes a locked fault, releasing stored energy</w:t>
            </w:r>
          </w:p>
        </w:tc>
      </w:tr>
    </w:tbl>
    <w:p w:rsidR="00BF08FD" w:rsidRPr="00F75DFE" w:rsidRDefault="00BF08FD">
      <w:pPr>
        <w:rPr>
          <w:rFonts w:ascii="HP Simplified" w:hAnsi="HP Simplified"/>
          <w:sz w:val="20"/>
          <w:szCs w:val="20"/>
        </w:rPr>
      </w:pPr>
    </w:p>
    <w:p w:rsidR="00AD0F05" w:rsidRPr="00F75DFE" w:rsidRDefault="000F4F76" w:rsidP="00500327">
      <w:pPr>
        <w:spacing w:after="0"/>
        <w:rPr>
          <w:rFonts w:ascii="HP Simplified" w:hAnsi="HP Simplified"/>
          <w:sz w:val="20"/>
          <w:szCs w:val="20"/>
        </w:rPr>
      </w:pPr>
      <w:r w:rsidRPr="00F75DFE">
        <w:rPr>
          <w:rFonts w:ascii="HP Simplified" w:hAnsi="HP Simplified"/>
          <w:b/>
          <w:sz w:val="20"/>
          <w:szCs w:val="20"/>
        </w:rPr>
        <w:t>Earth’s Atmosphere</w:t>
      </w:r>
      <w:r w:rsidR="00AD0F05" w:rsidRPr="00F75DFE">
        <w:rPr>
          <w:rFonts w:ascii="HP Simplified" w:hAnsi="HP Simplified"/>
          <w:sz w:val="20"/>
          <w:szCs w:val="20"/>
        </w:rPr>
        <w:t>:</w:t>
      </w:r>
      <w:r w:rsidR="00AD0F05" w:rsidRPr="00F75DFE">
        <w:rPr>
          <w:rFonts w:ascii="HP Simplified" w:hAnsi="HP Simplified"/>
          <w:sz w:val="20"/>
          <w:szCs w:val="20"/>
        </w:rPr>
        <w:tab/>
      </w:r>
      <w:r w:rsidR="005557AC" w:rsidRPr="00F75DFE">
        <w:rPr>
          <w:rFonts w:ascii="HP Simplified" w:hAnsi="HP Simplified" w:cs="Aktiv Grotesk"/>
          <w:b/>
          <w:sz w:val="20"/>
          <w:szCs w:val="20"/>
        </w:rPr>
        <w:t>Describe</w:t>
      </w:r>
      <w:r w:rsidR="005557AC" w:rsidRPr="00F75DFE">
        <w:rPr>
          <w:rFonts w:ascii="HP Simplified" w:hAnsi="HP Simplified" w:cs="Aktiv Grotesk"/>
          <w:sz w:val="20"/>
          <w:szCs w:val="20"/>
        </w:rPr>
        <w:t xml:space="preserve"> the structure and composition of the Earth’s atmosphere.</w:t>
      </w:r>
    </w:p>
    <w:tbl>
      <w:tblPr>
        <w:tblStyle w:val="TableGrid"/>
        <w:tblW w:w="0" w:type="auto"/>
        <w:tblLook w:val="04A0" w:firstRow="1" w:lastRow="0" w:firstColumn="1" w:lastColumn="0" w:noHBand="0" w:noVBand="1"/>
      </w:tblPr>
      <w:tblGrid>
        <w:gridCol w:w="704"/>
        <w:gridCol w:w="10086"/>
      </w:tblGrid>
      <w:tr w:rsidR="00AD0F05" w:rsidRPr="00F75DFE" w:rsidTr="005557AC">
        <w:trPr>
          <w:trHeight w:val="20"/>
        </w:trPr>
        <w:tc>
          <w:tcPr>
            <w:tcW w:w="704" w:type="dxa"/>
            <w:shd w:val="clear" w:color="auto" w:fill="D9D9D9" w:themeFill="background1" w:themeFillShade="D9"/>
            <w:vAlign w:val="center"/>
          </w:tcPr>
          <w:p w:rsidR="00AD0F05" w:rsidRPr="00F75DFE" w:rsidRDefault="00AD0F05" w:rsidP="00672638">
            <w:pPr>
              <w:jc w:val="center"/>
              <w:rPr>
                <w:rFonts w:ascii="HP Simplified" w:hAnsi="HP Simplified"/>
                <w:sz w:val="20"/>
                <w:szCs w:val="20"/>
              </w:rPr>
            </w:pPr>
            <w:r w:rsidRPr="00F75DFE">
              <w:rPr>
                <w:rFonts w:ascii="HP Simplified" w:hAnsi="HP Simplified"/>
                <w:sz w:val="20"/>
                <w:szCs w:val="20"/>
              </w:rPr>
              <w:t>Check</w:t>
            </w:r>
          </w:p>
        </w:tc>
        <w:tc>
          <w:tcPr>
            <w:tcW w:w="10086" w:type="dxa"/>
            <w:shd w:val="clear" w:color="auto" w:fill="D9D9D9" w:themeFill="background1" w:themeFillShade="D9"/>
            <w:vAlign w:val="center"/>
          </w:tcPr>
          <w:p w:rsidR="00AD0F05" w:rsidRPr="00F75DFE" w:rsidRDefault="00AD0F05" w:rsidP="00482D60">
            <w:pPr>
              <w:jc w:val="center"/>
              <w:rPr>
                <w:rFonts w:ascii="HP Simplified" w:hAnsi="HP Simplified"/>
                <w:sz w:val="20"/>
                <w:szCs w:val="20"/>
              </w:rPr>
            </w:pPr>
            <w:r w:rsidRPr="00F75DFE">
              <w:rPr>
                <w:rFonts w:ascii="HP Simplified" w:hAnsi="HP Simplified"/>
                <w:sz w:val="20"/>
                <w:szCs w:val="20"/>
              </w:rPr>
              <w:t xml:space="preserve">Essential Knowledge </w:t>
            </w:r>
          </w:p>
        </w:tc>
      </w:tr>
      <w:tr w:rsidR="00AD0F05" w:rsidRPr="00F75DFE" w:rsidTr="000F4F76">
        <w:trPr>
          <w:trHeight w:val="20"/>
        </w:trPr>
        <w:tc>
          <w:tcPr>
            <w:tcW w:w="704" w:type="dxa"/>
            <w:vAlign w:val="center"/>
          </w:tcPr>
          <w:p w:rsidR="00AD0F05" w:rsidRPr="00F75DFE" w:rsidRDefault="00AD0F05" w:rsidP="00672638">
            <w:pPr>
              <w:jc w:val="center"/>
              <w:rPr>
                <w:rFonts w:ascii="HP Simplified" w:hAnsi="HP Simplified"/>
                <w:sz w:val="20"/>
                <w:szCs w:val="20"/>
              </w:rPr>
            </w:pPr>
          </w:p>
        </w:tc>
        <w:tc>
          <w:tcPr>
            <w:tcW w:w="10086" w:type="dxa"/>
            <w:vAlign w:val="center"/>
          </w:tcPr>
          <w:p w:rsidR="00AD0F05" w:rsidRPr="00F75DFE" w:rsidRDefault="005557AC" w:rsidP="00672638">
            <w:pPr>
              <w:rPr>
                <w:rFonts w:ascii="HP Simplified" w:hAnsi="HP Simplified"/>
                <w:sz w:val="20"/>
                <w:szCs w:val="20"/>
              </w:rPr>
            </w:pPr>
            <w:r w:rsidRPr="00F75DFE">
              <w:rPr>
                <w:rFonts w:ascii="HP Simplified" w:hAnsi="HP Simplified" w:cs="Aktiv Grotesk"/>
                <w:sz w:val="20"/>
                <w:szCs w:val="20"/>
              </w:rPr>
              <w:t>The atmosphere is made up of major gases, each with its own relative abundance</w:t>
            </w:r>
          </w:p>
        </w:tc>
      </w:tr>
      <w:tr w:rsidR="00AD0F05" w:rsidRPr="00F75DFE" w:rsidTr="000F4F76">
        <w:trPr>
          <w:trHeight w:val="20"/>
        </w:trPr>
        <w:tc>
          <w:tcPr>
            <w:tcW w:w="704" w:type="dxa"/>
            <w:vAlign w:val="center"/>
          </w:tcPr>
          <w:p w:rsidR="00AD0F05" w:rsidRPr="00F75DFE" w:rsidRDefault="00AD0F05" w:rsidP="00672638">
            <w:pPr>
              <w:jc w:val="center"/>
              <w:rPr>
                <w:rFonts w:ascii="HP Simplified" w:hAnsi="HP Simplified"/>
                <w:sz w:val="20"/>
                <w:szCs w:val="20"/>
              </w:rPr>
            </w:pPr>
          </w:p>
        </w:tc>
        <w:tc>
          <w:tcPr>
            <w:tcW w:w="10086" w:type="dxa"/>
            <w:vAlign w:val="center"/>
          </w:tcPr>
          <w:p w:rsidR="00AD0F05" w:rsidRPr="00F75DFE" w:rsidRDefault="005557AC" w:rsidP="00672638">
            <w:pPr>
              <w:rPr>
                <w:rFonts w:ascii="HP Simplified" w:hAnsi="HP Simplified"/>
                <w:sz w:val="20"/>
                <w:szCs w:val="20"/>
              </w:rPr>
            </w:pPr>
            <w:r w:rsidRPr="00F75DFE">
              <w:rPr>
                <w:rFonts w:ascii="HP Simplified" w:hAnsi="HP Simplified" w:cs="Aktiv Grotesk"/>
                <w:sz w:val="20"/>
                <w:szCs w:val="20"/>
              </w:rPr>
              <w:t>The layers of the atmosphere are based on temperature gradients and include the troposphere, stratosphere, mesosphere, thermosphere, and exosphere.</w:t>
            </w:r>
          </w:p>
        </w:tc>
      </w:tr>
    </w:tbl>
    <w:p w:rsidR="00AD0F05" w:rsidRPr="00F75DFE" w:rsidRDefault="00AD0F05" w:rsidP="00AD0F05">
      <w:pPr>
        <w:rPr>
          <w:rFonts w:ascii="HP Simplified" w:hAnsi="HP Simplified"/>
          <w:b/>
          <w:sz w:val="20"/>
          <w:szCs w:val="20"/>
        </w:rPr>
      </w:pPr>
    </w:p>
    <w:p w:rsidR="00AD0F05" w:rsidRPr="00F75DFE" w:rsidRDefault="000F4F76" w:rsidP="00500327">
      <w:pPr>
        <w:spacing w:after="0"/>
        <w:rPr>
          <w:rFonts w:ascii="HP Simplified" w:hAnsi="HP Simplified"/>
          <w:sz w:val="20"/>
          <w:szCs w:val="20"/>
        </w:rPr>
      </w:pPr>
      <w:r w:rsidRPr="00F75DFE">
        <w:rPr>
          <w:rFonts w:ascii="HP Simplified" w:hAnsi="HP Simplified"/>
          <w:b/>
          <w:sz w:val="20"/>
          <w:szCs w:val="20"/>
        </w:rPr>
        <w:t>Global Wind Patterns</w:t>
      </w:r>
      <w:r w:rsidR="00AD0F05" w:rsidRPr="00F75DFE">
        <w:rPr>
          <w:rFonts w:ascii="HP Simplified" w:hAnsi="HP Simplified"/>
          <w:sz w:val="20"/>
          <w:szCs w:val="20"/>
        </w:rPr>
        <w:t>:</w:t>
      </w:r>
      <w:r w:rsidR="00AD0F05" w:rsidRPr="00F75DFE">
        <w:rPr>
          <w:rFonts w:ascii="HP Simplified" w:hAnsi="HP Simplified"/>
          <w:sz w:val="20"/>
          <w:szCs w:val="20"/>
        </w:rPr>
        <w:tab/>
      </w:r>
      <w:r w:rsidR="005557AC" w:rsidRPr="00FC0599">
        <w:rPr>
          <w:rFonts w:ascii="HP Simplified" w:hAnsi="HP Simplified" w:cs="Aktiv Grotesk"/>
          <w:b/>
          <w:color w:val="000000"/>
          <w:sz w:val="20"/>
          <w:szCs w:val="20"/>
        </w:rPr>
        <w:t>Explain</w:t>
      </w:r>
      <w:r w:rsidR="005557AC" w:rsidRPr="00FC0599">
        <w:rPr>
          <w:rFonts w:ascii="HP Simplified" w:hAnsi="HP Simplified" w:cs="Aktiv Grotesk"/>
          <w:color w:val="000000"/>
          <w:sz w:val="20"/>
          <w:szCs w:val="20"/>
        </w:rPr>
        <w:t xml:space="preserve"> how environmental factors can result in atmospheric circulation</w:t>
      </w:r>
    </w:p>
    <w:tbl>
      <w:tblPr>
        <w:tblStyle w:val="TableGrid"/>
        <w:tblW w:w="0" w:type="auto"/>
        <w:tblLook w:val="04A0" w:firstRow="1" w:lastRow="0" w:firstColumn="1" w:lastColumn="0" w:noHBand="0" w:noVBand="1"/>
      </w:tblPr>
      <w:tblGrid>
        <w:gridCol w:w="704"/>
        <w:gridCol w:w="10086"/>
      </w:tblGrid>
      <w:tr w:rsidR="00AD0F05" w:rsidRPr="00F75DFE" w:rsidTr="005557AC">
        <w:trPr>
          <w:trHeight w:val="20"/>
        </w:trPr>
        <w:tc>
          <w:tcPr>
            <w:tcW w:w="704" w:type="dxa"/>
            <w:shd w:val="clear" w:color="auto" w:fill="D9D9D9" w:themeFill="background1" w:themeFillShade="D9"/>
            <w:vAlign w:val="center"/>
          </w:tcPr>
          <w:p w:rsidR="00AD0F05" w:rsidRPr="00F75DFE" w:rsidRDefault="00AD0F05" w:rsidP="00672638">
            <w:pPr>
              <w:jc w:val="center"/>
              <w:rPr>
                <w:rFonts w:ascii="HP Simplified" w:hAnsi="HP Simplified"/>
                <w:sz w:val="20"/>
                <w:szCs w:val="20"/>
              </w:rPr>
            </w:pPr>
            <w:r w:rsidRPr="00F75DFE">
              <w:rPr>
                <w:rFonts w:ascii="HP Simplified" w:hAnsi="HP Simplified"/>
                <w:sz w:val="20"/>
                <w:szCs w:val="20"/>
              </w:rPr>
              <w:t>Check</w:t>
            </w:r>
          </w:p>
        </w:tc>
        <w:tc>
          <w:tcPr>
            <w:tcW w:w="10086" w:type="dxa"/>
            <w:shd w:val="clear" w:color="auto" w:fill="D9D9D9" w:themeFill="background1" w:themeFillShade="D9"/>
            <w:vAlign w:val="center"/>
          </w:tcPr>
          <w:p w:rsidR="00AD0F05" w:rsidRPr="00F75DFE" w:rsidRDefault="00AD0F05" w:rsidP="00482D60">
            <w:pPr>
              <w:jc w:val="center"/>
              <w:rPr>
                <w:rFonts w:ascii="HP Simplified" w:hAnsi="HP Simplified"/>
                <w:sz w:val="20"/>
                <w:szCs w:val="20"/>
              </w:rPr>
            </w:pPr>
            <w:r w:rsidRPr="00F75DFE">
              <w:rPr>
                <w:rFonts w:ascii="HP Simplified" w:hAnsi="HP Simplified"/>
                <w:sz w:val="20"/>
                <w:szCs w:val="20"/>
              </w:rPr>
              <w:t xml:space="preserve">Essential Knowledge </w:t>
            </w:r>
          </w:p>
        </w:tc>
      </w:tr>
      <w:tr w:rsidR="00AD0F05" w:rsidRPr="00F75DFE" w:rsidTr="000F4F76">
        <w:trPr>
          <w:trHeight w:val="20"/>
        </w:trPr>
        <w:tc>
          <w:tcPr>
            <w:tcW w:w="704" w:type="dxa"/>
            <w:vAlign w:val="center"/>
          </w:tcPr>
          <w:p w:rsidR="00AD0F05" w:rsidRPr="00F75DFE" w:rsidRDefault="00AD0F05" w:rsidP="00672638">
            <w:pPr>
              <w:jc w:val="center"/>
              <w:rPr>
                <w:rFonts w:ascii="HP Simplified" w:hAnsi="HP Simplified"/>
                <w:sz w:val="20"/>
                <w:szCs w:val="20"/>
              </w:rPr>
            </w:pPr>
          </w:p>
        </w:tc>
        <w:tc>
          <w:tcPr>
            <w:tcW w:w="10086" w:type="dxa"/>
            <w:vAlign w:val="center"/>
          </w:tcPr>
          <w:p w:rsidR="00AD0F05" w:rsidRPr="00F75DFE" w:rsidRDefault="00760645" w:rsidP="00672638">
            <w:pPr>
              <w:rPr>
                <w:rFonts w:ascii="HP Simplified" w:hAnsi="HP Simplified"/>
                <w:sz w:val="20"/>
                <w:szCs w:val="20"/>
              </w:rPr>
            </w:pPr>
            <w:r w:rsidRPr="00FC0599">
              <w:rPr>
                <w:rFonts w:ascii="HP Simplified" w:hAnsi="HP Simplified" w:cs="Aktiv Grotesk"/>
                <w:color w:val="000000"/>
                <w:sz w:val="20"/>
                <w:szCs w:val="20"/>
              </w:rPr>
              <w:t>Global wind patterns primarily result from the most intense solar radiation arriving at the equator, resulting in density differences and the Coriolis effect</w:t>
            </w:r>
          </w:p>
        </w:tc>
      </w:tr>
    </w:tbl>
    <w:p w:rsidR="00500327" w:rsidRPr="00F75DFE" w:rsidRDefault="00500327" w:rsidP="00AD0F05">
      <w:pPr>
        <w:rPr>
          <w:rFonts w:ascii="HP Simplified" w:hAnsi="HP Simplified"/>
          <w:b/>
          <w:sz w:val="20"/>
          <w:szCs w:val="20"/>
        </w:rPr>
      </w:pPr>
    </w:p>
    <w:p w:rsidR="00AD0F05" w:rsidRPr="00F75DFE" w:rsidRDefault="000F4F76" w:rsidP="00F75DFE">
      <w:pPr>
        <w:spacing w:after="0"/>
        <w:rPr>
          <w:rFonts w:ascii="HP Simplified" w:hAnsi="HP Simplified" w:cs="Aktiv Grotesk"/>
          <w:color w:val="000000"/>
          <w:sz w:val="20"/>
          <w:szCs w:val="20"/>
        </w:rPr>
      </w:pPr>
      <w:r w:rsidRPr="00F75DFE">
        <w:rPr>
          <w:rFonts w:ascii="HP Simplified" w:hAnsi="HP Simplified"/>
          <w:b/>
          <w:sz w:val="20"/>
          <w:szCs w:val="20"/>
        </w:rPr>
        <w:t>Solar Radiation &amp; Earth’s Seasons</w:t>
      </w:r>
      <w:r w:rsidR="00AD0F05" w:rsidRPr="00F75DFE">
        <w:rPr>
          <w:rFonts w:ascii="HP Simplified" w:hAnsi="HP Simplified"/>
          <w:sz w:val="20"/>
          <w:szCs w:val="20"/>
        </w:rPr>
        <w:t>:</w:t>
      </w:r>
      <w:r w:rsidR="00AD0F05" w:rsidRPr="00F75DFE">
        <w:rPr>
          <w:rFonts w:ascii="HP Simplified" w:hAnsi="HP Simplified"/>
          <w:sz w:val="20"/>
          <w:szCs w:val="20"/>
        </w:rPr>
        <w:tab/>
      </w:r>
      <w:r w:rsidR="00A40862" w:rsidRPr="00FC0599">
        <w:rPr>
          <w:rFonts w:ascii="HP Simplified" w:hAnsi="HP Simplified" w:cs="Aktiv Grotesk"/>
          <w:b/>
          <w:color w:val="000000"/>
          <w:sz w:val="20"/>
          <w:szCs w:val="20"/>
        </w:rPr>
        <w:t>Explain</w:t>
      </w:r>
      <w:r w:rsidR="00A40862" w:rsidRPr="00FC0599">
        <w:rPr>
          <w:rFonts w:ascii="HP Simplified" w:hAnsi="HP Simplified" w:cs="Aktiv Grotesk"/>
          <w:color w:val="000000"/>
          <w:sz w:val="20"/>
          <w:szCs w:val="20"/>
        </w:rPr>
        <w:t xml:space="preserve"> how the sun’s energy affects the Earth’s surface</w:t>
      </w:r>
    </w:p>
    <w:tbl>
      <w:tblPr>
        <w:tblStyle w:val="TableGrid"/>
        <w:tblW w:w="0" w:type="auto"/>
        <w:tblLook w:val="04A0" w:firstRow="1" w:lastRow="0" w:firstColumn="1" w:lastColumn="0" w:noHBand="0" w:noVBand="1"/>
      </w:tblPr>
      <w:tblGrid>
        <w:gridCol w:w="704"/>
        <w:gridCol w:w="10086"/>
      </w:tblGrid>
      <w:tr w:rsidR="00AD0F05" w:rsidRPr="00F75DFE" w:rsidTr="005557AC">
        <w:trPr>
          <w:trHeight w:val="20"/>
        </w:trPr>
        <w:tc>
          <w:tcPr>
            <w:tcW w:w="625" w:type="dxa"/>
            <w:shd w:val="clear" w:color="auto" w:fill="D9D9D9" w:themeFill="background1" w:themeFillShade="D9"/>
            <w:vAlign w:val="center"/>
          </w:tcPr>
          <w:p w:rsidR="00AD0F05" w:rsidRPr="00F75DFE" w:rsidRDefault="00AD0F05" w:rsidP="00672638">
            <w:pPr>
              <w:jc w:val="center"/>
              <w:rPr>
                <w:rFonts w:ascii="HP Simplified" w:hAnsi="HP Simplified"/>
                <w:sz w:val="20"/>
                <w:szCs w:val="20"/>
              </w:rPr>
            </w:pPr>
            <w:r w:rsidRPr="00F75DFE">
              <w:rPr>
                <w:rFonts w:ascii="HP Simplified" w:hAnsi="HP Simplified"/>
                <w:sz w:val="20"/>
                <w:szCs w:val="20"/>
              </w:rPr>
              <w:t>Check</w:t>
            </w:r>
          </w:p>
        </w:tc>
        <w:tc>
          <w:tcPr>
            <w:tcW w:w="10165" w:type="dxa"/>
            <w:shd w:val="clear" w:color="auto" w:fill="D9D9D9" w:themeFill="background1" w:themeFillShade="D9"/>
            <w:vAlign w:val="center"/>
          </w:tcPr>
          <w:p w:rsidR="00AD0F05" w:rsidRPr="00F75DFE" w:rsidRDefault="00AD0F05" w:rsidP="00482D60">
            <w:pPr>
              <w:jc w:val="center"/>
              <w:rPr>
                <w:rFonts w:ascii="HP Simplified" w:hAnsi="HP Simplified"/>
                <w:sz w:val="20"/>
                <w:szCs w:val="20"/>
              </w:rPr>
            </w:pPr>
            <w:r w:rsidRPr="00F75DFE">
              <w:rPr>
                <w:rFonts w:ascii="HP Simplified" w:hAnsi="HP Simplified"/>
                <w:sz w:val="20"/>
                <w:szCs w:val="20"/>
              </w:rPr>
              <w:t xml:space="preserve">Essential Knowledge </w:t>
            </w:r>
          </w:p>
        </w:tc>
      </w:tr>
      <w:tr w:rsidR="00AD0F05" w:rsidRPr="00F75DFE" w:rsidTr="003A291A">
        <w:trPr>
          <w:trHeight w:val="20"/>
        </w:trPr>
        <w:tc>
          <w:tcPr>
            <w:tcW w:w="625" w:type="dxa"/>
            <w:vAlign w:val="center"/>
          </w:tcPr>
          <w:p w:rsidR="00AD0F05" w:rsidRPr="00F75DFE" w:rsidRDefault="00AD0F05" w:rsidP="00672638">
            <w:pPr>
              <w:jc w:val="center"/>
              <w:rPr>
                <w:rFonts w:ascii="HP Simplified" w:hAnsi="HP Simplified"/>
                <w:sz w:val="20"/>
                <w:szCs w:val="20"/>
              </w:rPr>
            </w:pPr>
          </w:p>
        </w:tc>
        <w:tc>
          <w:tcPr>
            <w:tcW w:w="10165" w:type="dxa"/>
            <w:vAlign w:val="center"/>
          </w:tcPr>
          <w:p w:rsidR="00AD0F05" w:rsidRPr="00F75DFE" w:rsidRDefault="00A40862" w:rsidP="00672638">
            <w:pPr>
              <w:rPr>
                <w:rFonts w:ascii="HP Simplified" w:hAnsi="HP Simplified"/>
                <w:sz w:val="20"/>
                <w:szCs w:val="20"/>
              </w:rPr>
            </w:pPr>
            <w:r w:rsidRPr="00FC0599">
              <w:rPr>
                <w:rFonts w:ascii="HP Simplified" w:hAnsi="HP Simplified" w:cs="Aktiv Grotesk"/>
                <w:color w:val="000000"/>
                <w:sz w:val="20"/>
                <w:szCs w:val="20"/>
              </w:rPr>
              <w:t>Incoming solar radiation (insolation) is the Earth’s main source of energy and is dependent on season and latitude.</w:t>
            </w:r>
          </w:p>
        </w:tc>
      </w:tr>
      <w:tr w:rsidR="00AD0F05" w:rsidRPr="00F75DFE" w:rsidTr="003A291A">
        <w:trPr>
          <w:trHeight w:val="20"/>
        </w:trPr>
        <w:tc>
          <w:tcPr>
            <w:tcW w:w="625" w:type="dxa"/>
            <w:vAlign w:val="center"/>
          </w:tcPr>
          <w:p w:rsidR="00AD0F05" w:rsidRPr="00F75DFE" w:rsidRDefault="00AD0F05" w:rsidP="00672638">
            <w:pPr>
              <w:jc w:val="center"/>
              <w:rPr>
                <w:rFonts w:ascii="HP Simplified" w:hAnsi="HP Simplified"/>
                <w:sz w:val="20"/>
                <w:szCs w:val="20"/>
              </w:rPr>
            </w:pPr>
          </w:p>
        </w:tc>
        <w:tc>
          <w:tcPr>
            <w:tcW w:w="10165" w:type="dxa"/>
            <w:vAlign w:val="center"/>
          </w:tcPr>
          <w:p w:rsidR="00AD0F05" w:rsidRPr="00F75DFE" w:rsidRDefault="00A40862" w:rsidP="00672638">
            <w:pPr>
              <w:rPr>
                <w:rFonts w:ascii="HP Simplified" w:hAnsi="HP Simplified"/>
                <w:sz w:val="20"/>
                <w:szCs w:val="20"/>
              </w:rPr>
            </w:pPr>
            <w:r w:rsidRPr="00FC0599">
              <w:rPr>
                <w:rFonts w:ascii="HP Simplified" w:hAnsi="HP Simplified" w:cs="Aktiv Grotesk"/>
                <w:color w:val="000000"/>
                <w:sz w:val="20"/>
                <w:szCs w:val="20"/>
              </w:rPr>
              <w:t>The angle of the sun’s rays determines the intensity of the solar radiation. Due to the shape of the Earth, the latitude that is directly horizontal to the solar radiation receives the most intensity.</w:t>
            </w:r>
          </w:p>
        </w:tc>
      </w:tr>
      <w:tr w:rsidR="00AD0F05" w:rsidRPr="00F75DFE" w:rsidTr="003A291A">
        <w:trPr>
          <w:trHeight w:val="20"/>
        </w:trPr>
        <w:tc>
          <w:tcPr>
            <w:tcW w:w="625" w:type="dxa"/>
            <w:vAlign w:val="center"/>
          </w:tcPr>
          <w:p w:rsidR="00AD0F05" w:rsidRPr="00F75DFE" w:rsidRDefault="00AD0F05" w:rsidP="00672638">
            <w:pPr>
              <w:jc w:val="center"/>
              <w:rPr>
                <w:rFonts w:ascii="HP Simplified" w:hAnsi="HP Simplified"/>
                <w:sz w:val="20"/>
                <w:szCs w:val="20"/>
              </w:rPr>
            </w:pPr>
          </w:p>
        </w:tc>
        <w:tc>
          <w:tcPr>
            <w:tcW w:w="10165" w:type="dxa"/>
            <w:vAlign w:val="center"/>
          </w:tcPr>
          <w:p w:rsidR="00AD0F05" w:rsidRPr="00F75DFE" w:rsidRDefault="00A40862" w:rsidP="00672638">
            <w:pPr>
              <w:rPr>
                <w:rFonts w:ascii="HP Simplified" w:hAnsi="HP Simplified"/>
                <w:sz w:val="20"/>
                <w:szCs w:val="20"/>
              </w:rPr>
            </w:pPr>
            <w:r w:rsidRPr="00FC0599">
              <w:rPr>
                <w:rFonts w:ascii="HP Simplified" w:hAnsi="HP Simplified" w:cs="Aktiv Grotesk"/>
                <w:color w:val="000000"/>
                <w:sz w:val="20"/>
                <w:szCs w:val="20"/>
              </w:rPr>
              <w:t>The highest solar radiation per unit area is received at the equator and decreases toward the poles.</w:t>
            </w:r>
          </w:p>
        </w:tc>
      </w:tr>
      <w:tr w:rsidR="004C4BEC" w:rsidRPr="00F75DFE" w:rsidTr="003A291A">
        <w:trPr>
          <w:trHeight w:val="20"/>
        </w:trPr>
        <w:tc>
          <w:tcPr>
            <w:tcW w:w="625" w:type="dxa"/>
            <w:vAlign w:val="center"/>
          </w:tcPr>
          <w:p w:rsidR="004C4BEC" w:rsidRPr="00F75DFE" w:rsidRDefault="004C4BEC" w:rsidP="00672638">
            <w:pPr>
              <w:jc w:val="center"/>
              <w:rPr>
                <w:rFonts w:ascii="HP Simplified" w:hAnsi="HP Simplified"/>
                <w:sz w:val="20"/>
                <w:szCs w:val="20"/>
              </w:rPr>
            </w:pPr>
          </w:p>
        </w:tc>
        <w:tc>
          <w:tcPr>
            <w:tcW w:w="10165" w:type="dxa"/>
            <w:vAlign w:val="center"/>
          </w:tcPr>
          <w:p w:rsidR="004C4BEC" w:rsidRPr="00F75DFE" w:rsidRDefault="00A40862" w:rsidP="00672638">
            <w:pPr>
              <w:rPr>
                <w:rFonts w:ascii="HP Simplified" w:hAnsi="HP Simplified"/>
                <w:sz w:val="20"/>
                <w:szCs w:val="20"/>
              </w:rPr>
            </w:pPr>
            <w:r w:rsidRPr="00FC0599">
              <w:rPr>
                <w:rFonts w:ascii="HP Simplified" w:hAnsi="HP Simplified" w:cs="Aktiv Grotesk"/>
                <w:color w:val="000000"/>
                <w:sz w:val="20"/>
                <w:szCs w:val="20"/>
              </w:rPr>
              <w:t>The solar radiation received at a location on the Earth’s surface varies seasonally, with the most radiation received during the location’s longest summer day and the least on the shortest winter day</w:t>
            </w:r>
          </w:p>
        </w:tc>
      </w:tr>
      <w:tr w:rsidR="004C4BEC" w:rsidRPr="00F75DFE" w:rsidTr="003A291A">
        <w:trPr>
          <w:trHeight w:val="20"/>
        </w:trPr>
        <w:tc>
          <w:tcPr>
            <w:tcW w:w="625" w:type="dxa"/>
            <w:vAlign w:val="center"/>
          </w:tcPr>
          <w:p w:rsidR="004C4BEC" w:rsidRPr="00F75DFE" w:rsidRDefault="004C4BEC" w:rsidP="00672638">
            <w:pPr>
              <w:jc w:val="center"/>
              <w:rPr>
                <w:rFonts w:ascii="HP Simplified" w:hAnsi="HP Simplified"/>
                <w:sz w:val="20"/>
                <w:szCs w:val="20"/>
              </w:rPr>
            </w:pPr>
          </w:p>
        </w:tc>
        <w:tc>
          <w:tcPr>
            <w:tcW w:w="10165" w:type="dxa"/>
            <w:vAlign w:val="center"/>
          </w:tcPr>
          <w:p w:rsidR="004C4BEC" w:rsidRPr="00F75DFE" w:rsidRDefault="00A40862" w:rsidP="00672638">
            <w:pPr>
              <w:rPr>
                <w:rFonts w:ascii="HP Simplified" w:hAnsi="HP Simplified"/>
                <w:sz w:val="20"/>
                <w:szCs w:val="20"/>
              </w:rPr>
            </w:pPr>
            <w:r w:rsidRPr="00FC0599">
              <w:rPr>
                <w:rFonts w:ascii="HP Simplified" w:hAnsi="HP Simplified" w:cs="Aktiv Grotesk"/>
                <w:color w:val="000000"/>
                <w:sz w:val="20"/>
                <w:szCs w:val="20"/>
              </w:rPr>
              <w:t>The tilt of Earth’s axis of rotation causes the Earth’s seasons and the number of hours of daylight in a particular location on the Earth’s surface</w:t>
            </w:r>
          </w:p>
        </w:tc>
      </w:tr>
    </w:tbl>
    <w:p w:rsidR="00BF08FD" w:rsidRPr="00F75DFE" w:rsidRDefault="00BF08FD">
      <w:pPr>
        <w:rPr>
          <w:rFonts w:ascii="HP Simplified" w:hAnsi="HP Simplified"/>
          <w:sz w:val="20"/>
          <w:szCs w:val="20"/>
        </w:rPr>
      </w:pPr>
    </w:p>
    <w:p w:rsidR="00482D60" w:rsidRPr="00F75DFE" w:rsidRDefault="000F4F76" w:rsidP="00A40862">
      <w:pPr>
        <w:autoSpaceDE w:val="0"/>
        <w:autoSpaceDN w:val="0"/>
        <w:adjustRightInd w:val="0"/>
        <w:spacing w:after="0" w:line="240" w:lineRule="auto"/>
        <w:rPr>
          <w:rFonts w:ascii="HP Simplified" w:hAnsi="HP Simplified" w:cs="Aktiv Grotesk Black"/>
          <w:color w:val="000000"/>
          <w:sz w:val="20"/>
          <w:szCs w:val="20"/>
        </w:rPr>
      </w:pPr>
      <w:r w:rsidRPr="00F75DFE">
        <w:rPr>
          <w:rFonts w:ascii="HP Simplified" w:hAnsi="HP Simplified"/>
          <w:b/>
          <w:sz w:val="20"/>
          <w:szCs w:val="20"/>
        </w:rPr>
        <w:t>Earth’s Geography &amp; Climate:</w:t>
      </w:r>
      <w:r w:rsidR="00482D60" w:rsidRPr="00F75DFE">
        <w:rPr>
          <w:rFonts w:ascii="HP Simplified" w:hAnsi="HP Simplified"/>
          <w:sz w:val="20"/>
          <w:szCs w:val="20"/>
        </w:rPr>
        <w:tab/>
      </w:r>
      <w:r w:rsidR="00A40862" w:rsidRPr="00FC0599">
        <w:rPr>
          <w:rFonts w:ascii="HP Simplified" w:hAnsi="HP Simplified" w:cs="Aktiv Grotesk"/>
          <w:b/>
          <w:color w:val="000000"/>
          <w:sz w:val="20"/>
          <w:szCs w:val="20"/>
        </w:rPr>
        <w:t xml:space="preserve">Describe </w:t>
      </w:r>
      <w:r w:rsidR="00A40862" w:rsidRPr="00FC0599">
        <w:rPr>
          <w:rFonts w:ascii="HP Simplified" w:hAnsi="HP Simplified" w:cs="Aktiv Grotesk"/>
          <w:color w:val="000000"/>
          <w:sz w:val="20"/>
          <w:szCs w:val="20"/>
        </w:rPr>
        <w:t>how the Earth’s geography affects weather and climate</w:t>
      </w:r>
    </w:p>
    <w:tbl>
      <w:tblPr>
        <w:tblStyle w:val="TableGrid"/>
        <w:tblW w:w="0" w:type="auto"/>
        <w:tblLook w:val="04A0" w:firstRow="1" w:lastRow="0" w:firstColumn="1" w:lastColumn="0" w:noHBand="0" w:noVBand="1"/>
      </w:tblPr>
      <w:tblGrid>
        <w:gridCol w:w="802"/>
        <w:gridCol w:w="9988"/>
      </w:tblGrid>
      <w:tr w:rsidR="00482D60" w:rsidRPr="00F75DFE" w:rsidTr="005557AC">
        <w:trPr>
          <w:trHeight w:val="20"/>
        </w:trPr>
        <w:tc>
          <w:tcPr>
            <w:tcW w:w="802" w:type="dxa"/>
            <w:shd w:val="clear" w:color="auto" w:fill="D9D9D9" w:themeFill="background1" w:themeFillShade="D9"/>
            <w:vAlign w:val="center"/>
          </w:tcPr>
          <w:p w:rsidR="00482D60" w:rsidRPr="00F75DFE" w:rsidRDefault="00482D60" w:rsidP="00672638">
            <w:pPr>
              <w:jc w:val="center"/>
              <w:rPr>
                <w:rFonts w:ascii="HP Simplified" w:hAnsi="HP Simplified"/>
                <w:sz w:val="20"/>
                <w:szCs w:val="20"/>
              </w:rPr>
            </w:pPr>
            <w:r w:rsidRPr="00F75DFE">
              <w:rPr>
                <w:rFonts w:ascii="HP Simplified" w:hAnsi="HP Simplified"/>
                <w:sz w:val="20"/>
                <w:szCs w:val="20"/>
              </w:rPr>
              <w:t>Check</w:t>
            </w:r>
          </w:p>
        </w:tc>
        <w:tc>
          <w:tcPr>
            <w:tcW w:w="9988" w:type="dxa"/>
            <w:shd w:val="clear" w:color="auto" w:fill="D9D9D9" w:themeFill="background1" w:themeFillShade="D9"/>
            <w:vAlign w:val="center"/>
          </w:tcPr>
          <w:p w:rsidR="00482D60" w:rsidRPr="00F75DFE" w:rsidRDefault="00482D60" w:rsidP="00672638">
            <w:pPr>
              <w:jc w:val="center"/>
              <w:rPr>
                <w:rFonts w:ascii="HP Simplified" w:hAnsi="HP Simplified"/>
                <w:sz w:val="20"/>
                <w:szCs w:val="20"/>
              </w:rPr>
            </w:pPr>
            <w:r w:rsidRPr="00F75DFE">
              <w:rPr>
                <w:rFonts w:ascii="HP Simplified" w:hAnsi="HP Simplified"/>
                <w:sz w:val="20"/>
                <w:szCs w:val="20"/>
              </w:rPr>
              <w:t xml:space="preserve">Essential Knowledge </w:t>
            </w:r>
          </w:p>
        </w:tc>
      </w:tr>
      <w:tr w:rsidR="00482D60" w:rsidRPr="00F75DFE" w:rsidTr="003A291A">
        <w:trPr>
          <w:trHeight w:val="20"/>
        </w:trPr>
        <w:tc>
          <w:tcPr>
            <w:tcW w:w="802" w:type="dxa"/>
            <w:vAlign w:val="center"/>
          </w:tcPr>
          <w:p w:rsidR="00482D60" w:rsidRPr="00F75DFE" w:rsidRDefault="00482D60" w:rsidP="00672638">
            <w:pPr>
              <w:jc w:val="center"/>
              <w:rPr>
                <w:rFonts w:ascii="HP Simplified" w:hAnsi="HP Simplified"/>
                <w:sz w:val="20"/>
                <w:szCs w:val="20"/>
              </w:rPr>
            </w:pPr>
          </w:p>
        </w:tc>
        <w:tc>
          <w:tcPr>
            <w:tcW w:w="9988" w:type="dxa"/>
            <w:vAlign w:val="center"/>
          </w:tcPr>
          <w:p w:rsidR="00482D60" w:rsidRPr="00F75DFE" w:rsidRDefault="00A40862" w:rsidP="00672638">
            <w:pPr>
              <w:rPr>
                <w:rFonts w:ascii="HP Simplified" w:hAnsi="HP Simplified"/>
                <w:sz w:val="20"/>
                <w:szCs w:val="20"/>
              </w:rPr>
            </w:pPr>
            <w:r w:rsidRPr="00FC0599">
              <w:rPr>
                <w:rFonts w:ascii="HP Simplified" w:hAnsi="HP Simplified" w:cs="Aktiv Grotesk"/>
                <w:color w:val="000000"/>
                <w:sz w:val="20"/>
                <w:szCs w:val="20"/>
              </w:rPr>
              <w:t>Weather and climate are affected not only by the sun’s energy but by geologic and geographic factors, such as mountains and ocean temperature.</w:t>
            </w:r>
          </w:p>
        </w:tc>
      </w:tr>
      <w:tr w:rsidR="00482D60" w:rsidRPr="00F75DFE" w:rsidTr="003A291A">
        <w:trPr>
          <w:trHeight w:val="20"/>
        </w:trPr>
        <w:tc>
          <w:tcPr>
            <w:tcW w:w="802" w:type="dxa"/>
            <w:vAlign w:val="center"/>
          </w:tcPr>
          <w:p w:rsidR="00482D60" w:rsidRPr="00F75DFE" w:rsidRDefault="00482D60" w:rsidP="00672638">
            <w:pPr>
              <w:jc w:val="center"/>
              <w:rPr>
                <w:rFonts w:ascii="HP Simplified" w:hAnsi="HP Simplified"/>
                <w:sz w:val="20"/>
                <w:szCs w:val="20"/>
              </w:rPr>
            </w:pPr>
          </w:p>
        </w:tc>
        <w:tc>
          <w:tcPr>
            <w:tcW w:w="9988" w:type="dxa"/>
            <w:vAlign w:val="center"/>
          </w:tcPr>
          <w:p w:rsidR="00482D60" w:rsidRPr="00F75DFE" w:rsidRDefault="00A40862" w:rsidP="00672638">
            <w:pPr>
              <w:rPr>
                <w:rFonts w:ascii="HP Simplified" w:hAnsi="HP Simplified"/>
                <w:sz w:val="20"/>
                <w:szCs w:val="20"/>
              </w:rPr>
            </w:pPr>
            <w:r w:rsidRPr="00FC0599">
              <w:rPr>
                <w:rFonts w:ascii="HP Simplified" w:hAnsi="HP Simplified" w:cs="Aktiv Grotesk"/>
                <w:color w:val="000000"/>
                <w:sz w:val="20"/>
                <w:szCs w:val="20"/>
              </w:rPr>
              <w:t>A rain shadow is a region of land that has become drier because a higher elevation area blocks precipitation from reaching the land</w:t>
            </w:r>
          </w:p>
        </w:tc>
      </w:tr>
    </w:tbl>
    <w:p w:rsidR="00482D60" w:rsidRPr="00F75DFE" w:rsidRDefault="00482D60">
      <w:pPr>
        <w:rPr>
          <w:rFonts w:ascii="HP Simplified" w:hAnsi="HP Simplified"/>
          <w:sz w:val="20"/>
          <w:szCs w:val="20"/>
        </w:rPr>
      </w:pPr>
    </w:p>
    <w:p w:rsidR="00482D60" w:rsidRPr="00F75DFE" w:rsidRDefault="000F4F76" w:rsidP="00500327">
      <w:pPr>
        <w:spacing w:after="0"/>
        <w:rPr>
          <w:rFonts w:ascii="HP Simplified" w:hAnsi="HP Simplified"/>
          <w:sz w:val="20"/>
          <w:szCs w:val="20"/>
        </w:rPr>
      </w:pPr>
      <w:r w:rsidRPr="00F75DFE">
        <w:rPr>
          <w:rFonts w:ascii="HP Simplified" w:hAnsi="HP Simplified"/>
          <w:b/>
          <w:sz w:val="20"/>
          <w:szCs w:val="20"/>
        </w:rPr>
        <w:t>El Nino &amp; La Nina</w:t>
      </w:r>
      <w:r w:rsidR="00482D60" w:rsidRPr="00F75DFE">
        <w:rPr>
          <w:rFonts w:ascii="HP Simplified" w:hAnsi="HP Simplified"/>
          <w:sz w:val="20"/>
          <w:szCs w:val="20"/>
        </w:rPr>
        <w:t>:</w:t>
      </w:r>
      <w:r w:rsidR="00482D60" w:rsidRPr="00F75DFE">
        <w:rPr>
          <w:rFonts w:ascii="HP Simplified" w:hAnsi="HP Simplified"/>
          <w:sz w:val="20"/>
          <w:szCs w:val="20"/>
        </w:rPr>
        <w:tab/>
      </w:r>
      <w:r w:rsidR="00A40862" w:rsidRPr="00FC0599">
        <w:rPr>
          <w:rFonts w:ascii="HP Simplified" w:hAnsi="HP Simplified" w:cs="Aktiv Grotesk"/>
          <w:b/>
          <w:color w:val="000000"/>
          <w:sz w:val="20"/>
          <w:szCs w:val="20"/>
        </w:rPr>
        <w:t>Describe</w:t>
      </w:r>
      <w:r w:rsidR="00A40862" w:rsidRPr="00FC0599">
        <w:rPr>
          <w:rFonts w:ascii="HP Simplified" w:hAnsi="HP Simplified" w:cs="Aktiv Grotesk"/>
          <w:color w:val="000000"/>
          <w:sz w:val="20"/>
          <w:szCs w:val="20"/>
        </w:rPr>
        <w:t xml:space="preserve"> the environmental changes and effects that result from El Niño or La Niña events (El Niño–</w:t>
      </w:r>
      <w:r w:rsidR="00F75DFE">
        <w:rPr>
          <w:rFonts w:ascii="HP Simplified" w:hAnsi="HP Simplified" w:cs="Aktiv Grotesk"/>
          <w:color w:val="000000"/>
          <w:sz w:val="20"/>
          <w:szCs w:val="20"/>
        </w:rPr>
        <w:tab/>
      </w:r>
      <w:r w:rsidR="00F75DFE">
        <w:rPr>
          <w:rFonts w:ascii="HP Simplified" w:hAnsi="HP Simplified" w:cs="Aktiv Grotesk"/>
          <w:color w:val="000000"/>
          <w:sz w:val="20"/>
          <w:szCs w:val="20"/>
        </w:rPr>
        <w:tab/>
      </w:r>
      <w:r w:rsidR="00F75DFE">
        <w:rPr>
          <w:rFonts w:ascii="HP Simplified" w:hAnsi="HP Simplified" w:cs="Aktiv Grotesk"/>
          <w:color w:val="000000"/>
          <w:sz w:val="20"/>
          <w:szCs w:val="20"/>
        </w:rPr>
        <w:tab/>
      </w:r>
      <w:r w:rsidR="00F75DFE">
        <w:rPr>
          <w:rFonts w:ascii="HP Simplified" w:hAnsi="HP Simplified" w:cs="Aktiv Grotesk"/>
          <w:color w:val="000000"/>
          <w:sz w:val="20"/>
          <w:szCs w:val="20"/>
        </w:rPr>
        <w:tab/>
      </w:r>
      <w:r w:rsidR="00A40862" w:rsidRPr="00FC0599">
        <w:rPr>
          <w:rFonts w:ascii="HP Simplified" w:hAnsi="HP Simplified" w:cs="Aktiv Grotesk"/>
          <w:color w:val="000000"/>
          <w:sz w:val="20"/>
          <w:szCs w:val="20"/>
        </w:rPr>
        <w:t>Southern Oscillation).</w:t>
      </w:r>
    </w:p>
    <w:tbl>
      <w:tblPr>
        <w:tblStyle w:val="TableGrid"/>
        <w:tblW w:w="0" w:type="auto"/>
        <w:tblLook w:val="04A0" w:firstRow="1" w:lastRow="0" w:firstColumn="1" w:lastColumn="0" w:noHBand="0" w:noVBand="1"/>
      </w:tblPr>
      <w:tblGrid>
        <w:gridCol w:w="704"/>
        <w:gridCol w:w="10086"/>
      </w:tblGrid>
      <w:tr w:rsidR="00482D60" w:rsidRPr="00F75DFE" w:rsidTr="005557AC">
        <w:trPr>
          <w:trHeight w:val="20"/>
        </w:trPr>
        <w:tc>
          <w:tcPr>
            <w:tcW w:w="704" w:type="dxa"/>
            <w:shd w:val="clear" w:color="auto" w:fill="D9D9D9" w:themeFill="background1" w:themeFillShade="D9"/>
            <w:vAlign w:val="center"/>
          </w:tcPr>
          <w:p w:rsidR="00482D60" w:rsidRPr="00F75DFE" w:rsidRDefault="00482D60" w:rsidP="00672638">
            <w:pPr>
              <w:jc w:val="center"/>
              <w:rPr>
                <w:rFonts w:ascii="HP Simplified" w:hAnsi="HP Simplified"/>
                <w:sz w:val="20"/>
                <w:szCs w:val="20"/>
              </w:rPr>
            </w:pPr>
            <w:r w:rsidRPr="00F75DFE">
              <w:rPr>
                <w:rFonts w:ascii="HP Simplified" w:hAnsi="HP Simplified"/>
                <w:sz w:val="20"/>
                <w:szCs w:val="20"/>
              </w:rPr>
              <w:t>Check</w:t>
            </w:r>
          </w:p>
        </w:tc>
        <w:tc>
          <w:tcPr>
            <w:tcW w:w="10086" w:type="dxa"/>
            <w:shd w:val="clear" w:color="auto" w:fill="D9D9D9" w:themeFill="background1" w:themeFillShade="D9"/>
            <w:vAlign w:val="center"/>
          </w:tcPr>
          <w:p w:rsidR="00482D60" w:rsidRPr="00F75DFE" w:rsidRDefault="00482D60" w:rsidP="00672638">
            <w:pPr>
              <w:jc w:val="center"/>
              <w:rPr>
                <w:rFonts w:ascii="HP Simplified" w:hAnsi="HP Simplified"/>
                <w:sz w:val="20"/>
                <w:szCs w:val="20"/>
              </w:rPr>
            </w:pPr>
            <w:r w:rsidRPr="00F75DFE">
              <w:rPr>
                <w:rFonts w:ascii="HP Simplified" w:hAnsi="HP Simplified"/>
                <w:sz w:val="20"/>
                <w:szCs w:val="20"/>
              </w:rPr>
              <w:t xml:space="preserve">Essential Knowledge </w:t>
            </w:r>
          </w:p>
        </w:tc>
      </w:tr>
      <w:tr w:rsidR="00482D60" w:rsidRPr="00F75DFE" w:rsidTr="004C4BEC">
        <w:trPr>
          <w:trHeight w:val="20"/>
        </w:trPr>
        <w:tc>
          <w:tcPr>
            <w:tcW w:w="704" w:type="dxa"/>
            <w:vAlign w:val="center"/>
          </w:tcPr>
          <w:p w:rsidR="00482D60" w:rsidRPr="00F75DFE" w:rsidRDefault="00482D60" w:rsidP="00672638">
            <w:pPr>
              <w:jc w:val="center"/>
              <w:rPr>
                <w:rFonts w:ascii="HP Simplified" w:hAnsi="HP Simplified"/>
                <w:sz w:val="20"/>
                <w:szCs w:val="20"/>
              </w:rPr>
            </w:pPr>
          </w:p>
        </w:tc>
        <w:tc>
          <w:tcPr>
            <w:tcW w:w="10086" w:type="dxa"/>
            <w:vAlign w:val="center"/>
          </w:tcPr>
          <w:p w:rsidR="00482D60" w:rsidRPr="00F75DFE" w:rsidRDefault="00A40862" w:rsidP="00672638">
            <w:pPr>
              <w:rPr>
                <w:rFonts w:ascii="HP Simplified" w:hAnsi="HP Simplified"/>
                <w:sz w:val="20"/>
                <w:szCs w:val="20"/>
              </w:rPr>
            </w:pPr>
            <w:r w:rsidRPr="00FC0599">
              <w:rPr>
                <w:rFonts w:ascii="HP Simplified" w:hAnsi="HP Simplified" w:cs="Aktiv Grotesk"/>
                <w:color w:val="000000"/>
                <w:sz w:val="20"/>
                <w:szCs w:val="20"/>
              </w:rPr>
              <w:t>El Niño and La Niña are phenomena associated with changing ocean surface temperatures in the Pacific Ocean. These phenomena can cause global changes to rainfall, wind, and ocean circulation patterns.</w:t>
            </w:r>
          </w:p>
        </w:tc>
      </w:tr>
      <w:tr w:rsidR="00482D60" w:rsidRPr="00F75DFE" w:rsidTr="004C4BEC">
        <w:trPr>
          <w:trHeight w:val="20"/>
        </w:trPr>
        <w:tc>
          <w:tcPr>
            <w:tcW w:w="704" w:type="dxa"/>
            <w:vAlign w:val="center"/>
          </w:tcPr>
          <w:p w:rsidR="00482D60" w:rsidRPr="00F75DFE" w:rsidRDefault="00482D60" w:rsidP="00672638">
            <w:pPr>
              <w:jc w:val="center"/>
              <w:rPr>
                <w:rFonts w:ascii="HP Simplified" w:hAnsi="HP Simplified"/>
                <w:sz w:val="20"/>
                <w:szCs w:val="20"/>
              </w:rPr>
            </w:pPr>
          </w:p>
        </w:tc>
        <w:tc>
          <w:tcPr>
            <w:tcW w:w="10086" w:type="dxa"/>
            <w:vAlign w:val="center"/>
          </w:tcPr>
          <w:p w:rsidR="00482D60" w:rsidRPr="00F75DFE" w:rsidRDefault="00A40862" w:rsidP="003A291A">
            <w:pPr>
              <w:rPr>
                <w:rFonts w:ascii="HP Simplified" w:hAnsi="HP Simplified"/>
                <w:sz w:val="20"/>
                <w:szCs w:val="20"/>
              </w:rPr>
            </w:pPr>
            <w:r w:rsidRPr="00FC0599">
              <w:rPr>
                <w:rFonts w:ascii="HP Simplified" w:hAnsi="HP Simplified" w:cs="Aktiv Grotesk"/>
                <w:color w:val="000000"/>
                <w:sz w:val="20"/>
                <w:szCs w:val="20"/>
              </w:rPr>
              <w:t>El Niño and La Niña are influenced by geological and geographic factors and can affect different locations in different ways</w:t>
            </w:r>
          </w:p>
        </w:tc>
      </w:tr>
    </w:tbl>
    <w:p w:rsidR="00482D60" w:rsidRPr="00F75DFE" w:rsidRDefault="00482D60">
      <w:pPr>
        <w:rPr>
          <w:rFonts w:ascii="HP Simplified" w:hAnsi="HP Simplified"/>
          <w:sz w:val="20"/>
          <w:szCs w:val="20"/>
        </w:rPr>
      </w:pPr>
    </w:p>
    <w:p w:rsidR="003A291A" w:rsidRPr="003A291A" w:rsidRDefault="003A291A">
      <w:pPr>
        <w:rPr>
          <w:rFonts w:ascii="HP Simplified" w:hAnsi="HP Simplified"/>
          <w:sz w:val="20"/>
          <w:szCs w:val="20"/>
        </w:rPr>
      </w:pPr>
    </w:p>
    <w:sectPr w:rsidR="003A291A" w:rsidRPr="003A291A" w:rsidSect="001A062F">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291A" w:rsidRDefault="003A291A" w:rsidP="003A291A">
      <w:pPr>
        <w:spacing w:after="0" w:line="240" w:lineRule="auto"/>
      </w:pPr>
      <w:r>
        <w:separator/>
      </w:r>
    </w:p>
  </w:endnote>
  <w:endnote w:type="continuationSeparator" w:id="0">
    <w:p w:rsidR="003A291A" w:rsidRDefault="003A291A" w:rsidP="003A29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HP Simplified">
    <w:panose1 w:val="020B0606020204020204"/>
    <w:charset w:val="00"/>
    <w:family w:val="swiss"/>
    <w:pitch w:val="variable"/>
    <w:sig w:usb0="A00000AF" w:usb1="5000205B" w:usb2="00000000" w:usb3="00000000" w:csb0="00000093" w:csb1="00000000"/>
  </w:font>
  <w:font w:name="Aktiv Grotesk">
    <w:altName w:val="Aktiv Grotesk"/>
    <w:panose1 w:val="00000000000000000000"/>
    <w:charset w:val="00"/>
    <w:family w:val="swiss"/>
    <w:notTrueType/>
    <w:pitch w:val="default"/>
    <w:sig w:usb0="00000003" w:usb1="00000000" w:usb2="00000000" w:usb3="00000000" w:csb0="00000001" w:csb1="00000000"/>
  </w:font>
  <w:font w:name="Aktiv Grotesk Black">
    <w:altName w:val="Aktiv Grotesk Black"/>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291A" w:rsidRDefault="003A291A" w:rsidP="003A291A">
      <w:pPr>
        <w:spacing w:after="0" w:line="240" w:lineRule="auto"/>
      </w:pPr>
      <w:r>
        <w:separator/>
      </w:r>
    </w:p>
  </w:footnote>
  <w:footnote w:type="continuationSeparator" w:id="0">
    <w:p w:rsidR="003A291A" w:rsidRDefault="003A291A" w:rsidP="003A29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4150488"/>
      <w:docPartObj>
        <w:docPartGallery w:val="Page Numbers (Top of Page)"/>
        <w:docPartUnique/>
      </w:docPartObj>
    </w:sdtPr>
    <w:sdtEndPr>
      <w:rPr>
        <w:noProof/>
      </w:rPr>
    </w:sdtEndPr>
    <w:sdtContent>
      <w:p w:rsidR="003A291A" w:rsidRDefault="003A291A">
        <w:pPr>
          <w:pStyle w:val="Header"/>
          <w:jc w:val="right"/>
        </w:pPr>
        <w:r>
          <w:fldChar w:fldCharType="begin"/>
        </w:r>
        <w:r>
          <w:instrText xml:space="preserve"> PAGE   \* MERGEFORMAT </w:instrText>
        </w:r>
        <w:r>
          <w:fldChar w:fldCharType="separate"/>
        </w:r>
        <w:r w:rsidR="00F75DFE">
          <w:rPr>
            <w:noProof/>
          </w:rPr>
          <w:t>2</w:t>
        </w:r>
        <w:r>
          <w:rPr>
            <w:noProof/>
          </w:rPr>
          <w:fldChar w:fldCharType="end"/>
        </w:r>
      </w:p>
    </w:sdtContent>
  </w:sdt>
  <w:p w:rsidR="003A291A" w:rsidRDefault="003A291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62F"/>
    <w:rsid w:val="000F4F76"/>
    <w:rsid w:val="00100673"/>
    <w:rsid w:val="001A062F"/>
    <w:rsid w:val="003A291A"/>
    <w:rsid w:val="00482D60"/>
    <w:rsid w:val="004C4BEC"/>
    <w:rsid w:val="00500327"/>
    <w:rsid w:val="005557AC"/>
    <w:rsid w:val="00760645"/>
    <w:rsid w:val="008C7E33"/>
    <w:rsid w:val="00A40862"/>
    <w:rsid w:val="00AD0F05"/>
    <w:rsid w:val="00BF08FD"/>
    <w:rsid w:val="00F75D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4A900"/>
  <w15:chartTrackingRefBased/>
  <w15:docId w15:val="{C1C06FF9-CC4D-4891-A9B1-A3C3C6EF0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F08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A29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291A"/>
  </w:style>
  <w:style w:type="paragraph" w:styleId="Footer">
    <w:name w:val="footer"/>
    <w:basedOn w:val="Normal"/>
    <w:link w:val="FooterChar"/>
    <w:uiPriority w:val="99"/>
    <w:unhideWhenUsed/>
    <w:rsid w:val="003A29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29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FD3B09-7C0D-4737-80BA-55111FE03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517</Words>
  <Characters>2952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Collier, Randi</dc:creator>
  <cp:keywords/>
  <dc:description/>
  <cp:lastModifiedBy>Collier, Randi</cp:lastModifiedBy>
  <cp:revision>6</cp:revision>
  <dcterms:created xsi:type="dcterms:W3CDTF">2019-09-23T17:11:00Z</dcterms:created>
  <dcterms:modified xsi:type="dcterms:W3CDTF">2019-09-23T17:43:00Z</dcterms:modified>
</cp:coreProperties>
</file>